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A36DF72" wp14:paraId="669D2953" wp14:textId="2C67B621">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013612DA">
        <w:drawing>
          <wp:inline xmlns:wp14="http://schemas.microsoft.com/office/word/2010/wordprocessingDrawing" wp14:editId="4A36DF72" wp14:anchorId="6556AFE0">
            <wp:extent cx="714375" cy="561975"/>
            <wp:effectExtent l="0" t="0" r="0" b="0"/>
            <wp:docPr id="2007028176" name="" descr="Description: H:\anc 1b\flag logo\DCFLAG03.jpg" title=""/>
            <wp:cNvGraphicFramePr>
              <a:graphicFrameLocks noChangeAspect="1"/>
            </wp:cNvGraphicFramePr>
            <a:graphic>
              <a:graphicData uri="http://schemas.openxmlformats.org/drawingml/2006/picture">
                <pic:pic>
                  <pic:nvPicPr>
                    <pic:cNvPr id="0" name=""/>
                    <pic:cNvPicPr/>
                  </pic:nvPicPr>
                  <pic:blipFill>
                    <a:blip r:embed="Rf7059d271a6a4847">
                      <a:extLst>
                        <a:ext xmlns:a="http://schemas.openxmlformats.org/drawingml/2006/main" uri="{28A0092B-C50C-407E-A947-70E740481C1C}">
                          <a14:useLocalDpi val="0"/>
                        </a:ext>
                      </a:extLst>
                    </a:blip>
                    <a:stretch>
                      <a:fillRect/>
                    </a:stretch>
                  </pic:blipFill>
                  <pic:spPr>
                    <a:xfrm>
                      <a:off x="0" y="0"/>
                      <a:ext cx="714375" cy="561975"/>
                    </a:xfrm>
                    <a:prstGeom prst="rect">
                      <a:avLst/>
                    </a:prstGeom>
                  </pic:spPr>
                </pic:pic>
              </a:graphicData>
            </a:graphic>
          </wp:inline>
        </w:drawing>
      </w:r>
      <w:r w:rsidRPr="4A36DF72" w:rsidR="013612D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none"/>
          <w:lang w:val="en-US"/>
        </w:rPr>
        <w:t xml:space="preserve"> </w:t>
      </w:r>
    </w:p>
    <w:p xmlns:wp14="http://schemas.microsoft.com/office/word/2010/wordml" w:rsidP="4A36DF72" wp14:paraId="506B6364" wp14:textId="47D5A4C7">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en-US"/>
        </w:rPr>
      </w:pPr>
      <w:r w:rsidRPr="4A36DF72" w:rsidR="013612D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36"/>
          <w:szCs w:val="36"/>
          <w:u w:val="none"/>
          <w:lang w:val="en-US"/>
        </w:rPr>
        <w:t xml:space="preserve">Government of the District of Columbia Advisory Neighborhood Commission 1D </w:t>
      </w:r>
      <w:r w:rsidRPr="4A36DF72" w:rsidR="013612D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40"/>
          <w:szCs w:val="40"/>
          <w:u w:val="none"/>
          <w:lang w:val="en-US"/>
        </w:rPr>
        <w:t xml:space="preserve"> </w:t>
      </w:r>
    </w:p>
    <w:p xmlns:wp14="http://schemas.microsoft.com/office/word/2010/wordml" w:rsidP="072ECEED" wp14:paraId="6821C8BD" wp14:textId="40E4B326">
      <w:pPr>
        <w:pStyle w:val="Normal"/>
        <w:spacing w:after="160" w:line="259" w:lineRule="auto"/>
        <w:jc w:val="center"/>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pPr>
      <w:r w:rsidRPr="072ECEED" w:rsidR="013612D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Resolution </w:t>
      </w:r>
      <w:r w:rsidRPr="072ECEED" w:rsidR="123A7EC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In</w:t>
      </w:r>
      <w:r w:rsidRPr="072ECEED" w:rsidR="013612D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 </w:t>
      </w:r>
      <w:r w:rsidRPr="072ECEED" w:rsidR="123A7EC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Support of </w:t>
      </w:r>
      <w:r w:rsidRPr="072ECEED" w:rsidR="3B3D4FC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ABCA License Application at </w:t>
      </w:r>
      <w:r w:rsidRPr="072ECEED" w:rsidR="3B3D4FC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3</w:t>
      </w:r>
      <w:r w:rsidRPr="072ECEED" w:rsidR="535EF811">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100 </w:t>
      </w:r>
      <w:r w:rsidRPr="072ECEED" w:rsidR="3B3D4FC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MT PLEASANT ST NW</w:t>
      </w:r>
    </w:p>
    <w:p xmlns:wp14="http://schemas.microsoft.com/office/word/2010/wordml" w:rsidP="0D14C6DD" wp14:paraId="2D573F20" wp14:textId="2EFF8B93">
      <w:pPr>
        <w:spacing w:after="160" w:line="259" w:lineRule="auto"/>
        <w:jc w:val="center"/>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en-US"/>
        </w:rPr>
      </w:pPr>
      <w:r w:rsidRPr="0D14C6DD" w:rsidR="013612D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en-US"/>
        </w:rPr>
        <w:t xml:space="preserve">Proposed </w:t>
      </w:r>
      <w:r w:rsidRPr="0D14C6DD" w:rsidR="46EB173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en-US"/>
        </w:rPr>
        <w:t>A</w:t>
      </w:r>
      <w:r w:rsidRPr="0D14C6DD" w:rsidR="46EB173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en-US"/>
        </w:rPr>
        <w:t>pril 30, 2024</w:t>
      </w:r>
    </w:p>
    <w:p xmlns:wp14="http://schemas.microsoft.com/office/word/2010/wordml" w:rsidP="4A36DF72" wp14:paraId="52802B89" wp14:textId="5F4E5ABB">
      <w:pPr>
        <w:pStyle w:val="Normal"/>
      </w:pPr>
      <w:r w:rsidRPr="072ECEED" w:rsidR="7373AB29">
        <w:rPr>
          <w:b w:val="1"/>
          <w:bCs w:val="1"/>
        </w:rPr>
        <w:t>Whereas</w:t>
      </w:r>
      <w:r w:rsidRPr="072ECEED" w:rsidR="7373AB29">
        <w:rPr>
          <w:b w:val="1"/>
          <w:bCs w:val="1"/>
        </w:rPr>
        <w:t>:</w:t>
      </w:r>
      <w:r w:rsidR="7373AB29">
        <w:rPr/>
        <w:t xml:space="preserve"> </w:t>
      </w:r>
      <w:r w:rsidR="5FE1528F">
        <w:rPr/>
        <w:t xml:space="preserve"> </w:t>
      </w:r>
      <w:r w:rsidR="7999A051">
        <w:rPr/>
        <w:t xml:space="preserve">Lee-Irving Liquor, Inc. </w:t>
      </w:r>
      <w:r w:rsidR="64E26F04">
        <w:rPr/>
        <w:t xml:space="preserve">trading under </w:t>
      </w:r>
      <w:r w:rsidR="3643E835">
        <w:rPr/>
        <w:t>Irving Wine &amp; Spirits</w:t>
      </w:r>
      <w:r w:rsidR="64E26F04">
        <w:rPr/>
        <w:t xml:space="preserve"> h</w:t>
      </w:r>
      <w:r w:rsidR="6CEFC13B">
        <w:rPr/>
        <w:t>as applied for the renewal of an alcoholic beverage license at the</w:t>
      </w:r>
      <w:r w:rsidR="0A516331">
        <w:rPr/>
        <w:t>ir</w:t>
      </w:r>
      <w:r w:rsidR="6CEFC13B">
        <w:rPr/>
        <w:t xml:space="preserve"> premises at </w:t>
      </w:r>
      <w:r w:rsidR="1BF252ED">
        <w:rPr/>
        <w:t>3</w:t>
      </w:r>
      <w:r w:rsidR="6239A06D">
        <w:rPr/>
        <w:t xml:space="preserve">100 </w:t>
      </w:r>
      <w:r w:rsidR="1BF252ED">
        <w:rPr/>
        <w:t xml:space="preserve">MT PLEASANT ST </w:t>
      </w:r>
      <w:r w:rsidR="1BF252ED">
        <w:rPr/>
        <w:t>NW</w:t>
      </w:r>
      <w:r w:rsidR="7465D169">
        <w:rPr/>
        <w:t xml:space="preserve"> under license number </w:t>
      </w:r>
      <w:r w:rsidRPr="072ECEED" w:rsidR="7465D169">
        <w:rPr>
          <w:rFonts w:ascii="Calibri" w:hAnsi="Calibri" w:eastAsia="Calibri" w:cs="Calibri"/>
          <w:noProof w:val="0"/>
          <w:sz w:val="22"/>
          <w:szCs w:val="22"/>
          <w:lang w:val="en-US"/>
        </w:rPr>
        <w:t>ABRA</w:t>
      </w:r>
      <w:r w:rsidRPr="072ECEED" w:rsidR="7465D169">
        <w:rPr>
          <w:rFonts w:ascii="Calibri" w:hAnsi="Calibri" w:eastAsia="Calibri" w:cs="Calibri"/>
          <w:noProof w:val="0"/>
          <w:sz w:val="22"/>
          <w:szCs w:val="22"/>
          <w:lang w:val="en-US"/>
        </w:rPr>
        <w:t>-</w:t>
      </w:r>
      <w:r w:rsidRPr="072ECEED" w:rsidR="7465D169">
        <w:rPr>
          <w:rFonts w:ascii="Calibri" w:hAnsi="Calibri" w:eastAsia="Calibri" w:cs="Calibri"/>
          <w:noProof w:val="0"/>
          <w:sz w:val="22"/>
          <w:szCs w:val="22"/>
          <w:lang w:val="en-US"/>
        </w:rPr>
        <w:t>0</w:t>
      </w:r>
      <w:r w:rsidRPr="072ECEED" w:rsidR="094D6028">
        <w:rPr>
          <w:rFonts w:ascii="Calibri" w:hAnsi="Calibri" w:eastAsia="Calibri" w:cs="Calibri"/>
          <w:noProof w:val="0"/>
          <w:sz w:val="22"/>
          <w:szCs w:val="22"/>
          <w:lang w:val="en-US"/>
        </w:rPr>
        <w:t>00301</w:t>
      </w:r>
      <w:r w:rsidR="6CAE7F57">
        <w:rPr/>
        <w:t>;</w:t>
      </w:r>
    </w:p>
    <w:p xmlns:wp14="http://schemas.microsoft.com/office/word/2010/wordml" w:rsidP="4A36DF72" wp14:paraId="1F592FD4" wp14:textId="24AB4BE8">
      <w:pPr>
        <w:pStyle w:val="Normal"/>
      </w:pPr>
      <w:r w:rsidRPr="072ECEED" w:rsidR="7373AB29">
        <w:rPr>
          <w:b w:val="1"/>
          <w:bCs w:val="1"/>
        </w:rPr>
        <w:t>Whereas:</w:t>
      </w:r>
      <w:r w:rsidR="7373AB29">
        <w:rPr/>
        <w:t xml:space="preserve"> </w:t>
      </w:r>
      <w:r w:rsidR="2DBEC096">
        <w:rPr/>
        <w:t>Irving Wine &amp; Spirit is a well-regarded establishment and causes little to no community disturbance</w:t>
      </w:r>
      <w:r w:rsidR="7373AB29">
        <w:rPr/>
        <w:t>;</w:t>
      </w:r>
      <w:r w:rsidR="7373AB29">
        <w:rPr/>
        <w:t xml:space="preserve"> </w:t>
      </w:r>
    </w:p>
    <w:p xmlns:wp14="http://schemas.microsoft.com/office/word/2010/wordml" w:rsidP="4A36DF72" wp14:paraId="354AAFEF" wp14:textId="74AC201D">
      <w:pPr>
        <w:pStyle w:val="Normal"/>
      </w:pPr>
      <w:r w:rsidRPr="072ECEED" w:rsidR="7373AB29">
        <w:rPr>
          <w:b w:val="1"/>
          <w:bCs w:val="1"/>
        </w:rPr>
        <w:t>Therefore, be it resolved that:</w:t>
      </w:r>
      <w:r w:rsidR="7373AB29">
        <w:rPr/>
        <w:t xml:space="preserve"> ANC 1D </w:t>
      </w:r>
      <w:r w:rsidR="7373AB29">
        <w:rPr/>
        <w:t>advised the Alcoholic Beverage and Cannabis Administration to</w:t>
      </w:r>
      <w:r w:rsidR="7373AB29">
        <w:rPr/>
        <w:t xml:space="preserve"> approve the</w:t>
      </w:r>
      <w:r w:rsidR="45FF5745">
        <w:rPr/>
        <w:t xml:space="preserve"> license renewal</w:t>
      </w:r>
      <w:r w:rsidR="7373AB29">
        <w:rPr/>
        <w:t xml:space="preserve"> requested by the owner of </w:t>
      </w:r>
      <w:r w:rsidR="342556FA">
        <w:rPr/>
        <w:t>Irving Wine &amp; Spirit</w:t>
      </w:r>
      <w:r w:rsidR="7373AB29">
        <w:rPr/>
        <w:t xml:space="preserve">. </w:t>
      </w:r>
    </w:p>
    <w:p xmlns:wp14="http://schemas.microsoft.com/office/word/2010/wordml" w:rsidP="4A36DF72" wp14:paraId="19275D89" wp14:textId="63172407">
      <w:pPr>
        <w:pStyle w:val="Normal"/>
      </w:pPr>
      <w:r w:rsidRPr="072ECEED" w:rsidR="7373AB29">
        <w:rPr>
          <w:b w:val="1"/>
          <w:bCs w:val="1"/>
        </w:rPr>
        <w:t>Be it further resolved that:</w:t>
      </w:r>
      <w:r w:rsidR="7373AB29">
        <w:rPr/>
        <w:t xml:space="preserve"> That the Commission </w:t>
      </w:r>
      <w:r w:rsidR="7373AB29">
        <w:rPr/>
        <w:t>designates</w:t>
      </w:r>
      <w:r w:rsidR="7373AB29">
        <w:rPr/>
        <w:t xml:space="preserve"> </w:t>
      </w:r>
      <w:r w:rsidR="7373AB29">
        <w:rPr/>
        <w:t>Commissioner</w:t>
      </w:r>
      <w:r w:rsidR="3CAD4DBC">
        <w:rPr/>
        <w:t xml:space="preserve"> </w:t>
      </w:r>
      <w:r w:rsidR="289BB30E">
        <w:rPr/>
        <w:t>Omar Parbhoo</w:t>
      </w:r>
      <w:r w:rsidR="30F29A3C">
        <w:rPr/>
        <w:t xml:space="preserve">, </w:t>
      </w:r>
      <w:r w:rsidR="3E18806D">
        <w:rPr/>
        <w:t>1</w:t>
      </w:r>
      <w:r w:rsidR="6BDE4CF2">
        <w:rPr/>
        <w:t>D0</w:t>
      </w:r>
      <w:r w:rsidR="46283EF5">
        <w:rPr/>
        <w:t>5</w:t>
      </w:r>
      <w:r w:rsidR="7373AB29">
        <w:rPr/>
        <w:t>, to</w:t>
      </w:r>
      <w:r w:rsidR="7373AB29">
        <w:rPr/>
        <w:t xml:space="preserve"> </w:t>
      </w:r>
      <w:r w:rsidR="7373AB29">
        <w:rPr/>
        <w:t>represen</w:t>
      </w:r>
      <w:r w:rsidR="7373AB29">
        <w:rPr/>
        <w:t>t</w:t>
      </w:r>
      <w:r w:rsidR="7373AB29">
        <w:rPr/>
        <w:t xml:space="preserve"> the Commission in all matters relating to this resolutio</w:t>
      </w:r>
      <w:r w:rsidR="7373AB29">
        <w:rPr/>
        <w:t>n</w:t>
      </w:r>
      <w:r w:rsidR="7373AB29">
        <w:rPr/>
        <w:t xml:space="preserve">. </w:t>
      </w:r>
      <w:r w:rsidR="7373AB29">
        <w:rPr/>
        <w:t xml:space="preserve"> </w:t>
      </w:r>
      <w:r w:rsidR="7373AB29">
        <w:rPr/>
        <w:t xml:space="preserve"> </w:t>
      </w:r>
    </w:p>
    <w:p xmlns:wp14="http://schemas.microsoft.com/office/word/2010/wordml" w:rsidP="4A36DF72" wp14:paraId="29BA4867" wp14:textId="0085223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36DF72" w:rsidR="075A721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FURTHER RESOLVED:  </w:t>
      </w:r>
    </w:p>
    <w:p xmlns:wp14="http://schemas.microsoft.com/office/word/2010/wordml" w:rsidP="0D14C6DD" wp14:paraId="1BE48A63" wp14:textId="2792EDB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That, in the event the designated representative Commissioner cannot carry out their representative duties for any reason, the Commission authorizes the </w:t>
      </w:r>
      <w:r w:rsidRPr="0D14C6DD" w:rsidR="1518705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Vice </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to </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designate</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another Commissioner to </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represent</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Commission in all matters relating to this resolution</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A36DF72" wp14:paraId="0E2D5C1B" wp14:textId="0116AFC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36DF72" w:rsidR="075A721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FURTHER RESOLVED:  </w:t>
      </w:r>
    </w:p>
    <w:p xmlns:wp14="http://schemas.microsoft.com/office/word/2010/wordml" w:rsidP="4A36DF72" wp14:paraId="56451BF9" wp14:textId="1366FA9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36DF72"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Consistent with DC Code, only actions of the full Commission voting in a properly noticed public meeting have standing and carry great weight. The actions, positions, and opinions of individual commissioners, insofar as they may be contradictory to or otherwise inconsistent with the expressed position of the full Commission in a properly adopted resolution or letter, have no standing and cannot be considered as in any way associated with the Commission.  </w:t>
      </w:r>
    </w:p>
    <w:p xmlns:wp14="http://schemas.microsoft.com/office/word/2010/wordml" w:rsidP="0D14C6DD" wp14:paraId="2C078E63" wp14:textId="57FFE848">
      <w:pPr>
        <w:pStyle w:val="Normal"/>
        <w:spacing w:after="160" w:line="259" w:lineRule="auto"/>
        <w:rPr>
          <w:rFonts w:ascii="Calibri" w:hAnsi="Calibri" w:eastAsia="Calibri" w:cs="Calibri"/>
          <w:noProof w:val="0"/>
          <w:sz w:val="22"/>
          <w:szCs w:val="22"/>
          <w:lang w:val="en-US"/>
        </w:rPr>
      </w:pPr>
      <w:r w:rsidRPr="0D14C6DD" w:rsidR="075A721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ADOPTED </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by a voice vote at a regular public meeting (notice of which was properly given, and at which a quorum of </w:t>
      </w:r>
      <w:r w:rsidRPr="0D14C6DD" w:rsidR="2A5593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five (5) </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of seven members was present) on </w:t>
      </w:r>
      <w:r w:rsidRPr="0D14C6DD" w:rsidR="5457DF55">
        <w:rPr>
          <w:rFonts w:ascii="Calibri" w:hAnsi="Calibri" w:eastAsia="Calibri" w:cs="Calibri"/>
          <w:b w:val="0"/>
          <w:bCs w:val="0"/>
          <w:i w:val="0"/>
          <w:iCs w:val="0"/>
          <w:caps w:val="0"/>
          <w:smallCaps w:val="0"/>
          <w:noProof w:val="0"/>
          <w:color w:val="000000" w:themeColor="text1" w:themeTint="FF" w:themeShade="FF"/>
          <w:sz w:val="22"/>
          <w:szCs w:val="22"/>
          <w:lang w:val="en-US"/>
        </w:rPr>
        <w:t>April 30, 2024</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vote of </w:t>
      </w:r>
      <w:r w:rsidRPr="0D14C6DD" w:rsidR="177D4990">
        <w:rPr>
          <w:rFonts w:ascii="Calibri" w:hAnsi="Calibri" w:eastAsia="Calibri" w:cs="Calibri"/>
          <w:b w:val="0"/>
          <w:bCs w:val="0"/>
          <w:i w:val="0"/>
          <w:iCs w:val="0"/>
          <w:caps w:val="0"/>
          <w:smallCaps w:val="0"/>
          <w:noProof w:val="0"/>
          <w:color w:val="000000" w:themeColor="text1" w:themeTint="FF" w:themeShade="FF"/>
          <w:sz w:val="22"/>
          <w:szCs w:val="22"/>
          <w:lang w:val="en-US"/>
        </w:rPr>
        <w:t>x</w:t>
      </w:r>
      <w:r w:rsidRPr="0D14C6DD" w:rsidR="77F82F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yes, </w:t>
      </w:r>
      <w:r w:rsidRPr="0D14C6DD" w:rsidR="63A317B8">
        <w:rPr>
          <w:rFonts w:ascii="Calibri" w:hAnsi="Calibri" w:eastAsia="Calibri" w:cs="Calibri"/>
          <w:b w:val="0"/>
          <w:bCs w:val="0"/>
          <w:i w:val="0"/>
          <w:iCs w:val="0"/>
          <w:caps w:val="0"/>
          <w:smallCaps w:val="0"/>
          <w:noProof w:val="0"/>
          <w:color w:val="000000" w:themeColor="text1" w:themeTint="FF" w:themeShade="FF"/>
          <w:sz w:val="22"/>
          <w:szCs w:val="22"/>
          <w:lang w:val="en-US"/>
        </w:rPr>
        <w:t>x</w:t>
      </w:r>
      <w:r w:rsidRPr="0D14C6DD" w:rsidR="06765C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 </w:t>
      </w:r>
      <w:r w:rsidRPr="0D14C6DD" w:rsidR="1CA0F5AD">
        <w:rPr>
          <w:rFonts w:ascii="Calibri" w:hAnsi="Calibri" w:eastAsia="Calibri" w:cs="Calibri"/>
          <w:b w:val="0"/>
          <w:bCs w:val="0"/>
          <w:i w:val="0"/>
          <w:iCs w:val="0"/>
          <w:caps w:val="0"/>
          <w:smallCaps w:val="0"/>
          <w:noProof w:val="0"/>
          <w:color w:val="000000" w:themeColor="text1" w:themeTint="FF" w:themeShade="FF"/>
          <w:sz w:val="22"/>
          <w:szCs w:val="22"/>
          <w:lang w:val="en-US"/>
        </w:rPr>
        <w:t>x</w:t>
      </w:r>
      <w:r w:rsidRPr="0D14C6DD" w:rsidR="1A3754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abstain. </w:t>
      </w:r>
    </w:p>
    <w:p w:rsidR="0C45A085" w:rsidP="0D14C6DD" w:rsidRDefault="0C45A085" w14:paraId="756B3A95" w14:textId="40FE2446">
      <w:pPr>
        <w:pStyle w:val="Normal"/>
        <w:spacing w:after="160" w:line="259" w:lineRule="auto"/>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2EC5F6"/>
    <w:rsid w:val="00447C08"/>
    <w:rsid w:val="004CC72B"/>
    <w:rsid w:val="00809D19"/>
    <w:rsid w:val="013612DA"/>
    <w:rsid w:val="02D1E33B"/>
    <w:rsid w:val="03B83DDB"/>
    <w:rsid w:val="06765C87"/>
    <w:rsid w:val="06C43F99"/>
    <w:rsid w:val="072ECEED"/>
    <w:rsid w:val="074BAC76"/>
    <w:rsid w:val="075A7214"/>
    <w:rsid w:val="094D6028"/>
    <w:rsid w:val="09A814A1"/>
    <w:rsid w:val="0A516331"/>
    <w:rsid w:val="0ADF615E"/>
    <w:rsid w:val="0C45A085"/>
    <w:rsid w:val="0C87C7E7"/>
    <w:rsid w:val="0D109EDC"/>
    <w:rsid w:val="0D14C6DD"/>
    <w:rsid w:val="0EA85635"/>
    <w:rsid w:val="10B7F995"/>
    <w:rsid w:val="123A7ECA"/>
    <w:rsid w:val="15187055"/>
    <w:rsid w:val="165D1B7E"/>
    <w:rsid w:val="17107A4D"/>
    <w:rsid w:val="177D4990"/>
    <w:rsid w:val="19D9D71A"/>
    <w:rsid w:val="1A3754E1"/>
    <w:rsid w:val="1A4590AF"/>
    <w:rsid w:val="1BF252ED"/>
    <w:rsid w:val="1C6AA29D"/>
    <w:rsid w:val="1CA0F5AD"/>
    <w:rsid w:val="1DB83A92"/>
    <w:rsid w:val="1E5CF3D2"/>
    <w:rsid w:val="230925DC"/>
    <w:rsid w:val="233765DC"/>
    <w:rsid w:val="24ECCE25"/>
    <w:rsid w:val="274F8357"/>
    <w:rsid w:val="27694EC4"/>
    <w:rsid w:val="28432BBC"/>
    <w:rsid w:val="289BB30E"/>
    <w:rsid w:val="296FD237"/>
    <w:rsid w:val="2A559331"/>
    <w:rsid w:val="2DBEC096"/>
    <w:rsid w:val="3009C032"/>
    <w:rsid w:val="308A8C1A"/>
    <w:rsid w:val="30F29A3C"/>
    <w:rsid w:val="342556FA"/>
    <w:rsid w:val="3643E835"/>
    <w:rsid w:val="38ED1ADD"/>
    <w:rsid w:val="3B3D4FCD"/>
    <w:rsid w:val="3BCC08D9"/>
    <w:rsid w:val="3C6AD959"/>
    <w:rsid w:val="3CAD4DBC"/>
    <w:rsid w:val="3E18806D"/>
    <w:rsid w:val="3F98C0E1"/>
    <w:rsid w:val="41F3E43F"/>
    <w:rsid w:val="42446DCB"/>
    <w:rsid w:val="43B6B343"/>
    <w:rsid w:val="43C79DEE"/>
    <w:rsid w:val="45FF5745"/>
    <w:rsid w:val="46283EF5"/>
    <w:rsid w:val="467C740F"/>
    <w:rsid w:val="46EB173A"/>
    <w:rsid w:val="4717DEEE"/>
    <w:rsid w:val="4930E589"/>
    <w:rsid w:val="4A36DF72"/>
    <w:rsid w:val="4D2EC5F6"/>
    <w:rsid w:val="4F1C2346"/>
    <w:rsid w:val="5112F935"/>
    <w:rsid w:val="52131463"/>
    <w:rsid w:val="535EF811"/>
    <w:rsid w:val="5457DF55"/>
    <w:rsid w:val="547E6689"/>
    <w:rsid w:val="5C4B94CE"/>
    <w:rsid w:val="5F135560"/>
    <w:rsid w:val="5FE1528F"/>
    <w:rsid w:val="601110C0"/>
    <w:rsid w:val="607FEDBF"/>
    <w:rsid w:val="618A8185"/>
    <w:rsid w:val="62062F43"/>
    <w:rsid w:val="6239A06D"/>
    <w:rsid w:val="62757ABC"/>
    <w:rsid w:val="6391B356"/>
    <w:rsid w:val="63A317B8"/>
    <w:rsid w:val="64E26F04"/>
    <w:rsid w:val="65AD1B7E"/>
    <w:rsid w:val="65E8FC72"/>
    <w:rsid w:val="6647E8F3"/>
    <w:rsid w:val="6677A724"/>
    <w:rsid w:val="66C7E5D5"/>
    <w:rsid w:val="680598BB"/>
    <w:rsid w:val="69F849BA"/>
    <w:rsid w:val="6A2B89F5"/>
    <w:rsid w:val="6ABEF7F5"/>
    <w:rsid w:val="6BDE4CF2"/>
    <w:rsid w:val="6CAE7F57"/>
    <w:rsid w:val="6CEFC13B"/>
    <w:rsid w:val="70192045"/>
    <w:rsid w:val="70DDF1BF"/>
    <w:rsid w:val="718A1B97"/>
    <w:rsid w:val="7350C107"/>
    <w:rsid w:val="7373AB29"/>
    <w:rsid w:val="7465D169"/>
    <w:rsid w:val="74EC9168"/>
    <w:rsid w:val="756D1302"/>
    <w:rsid w:val="768861C9"/>
    <w:rsid w:val="77F82FA5"/>
    <w:rsid w:val="78BA08A2"/>
    <w:rsid w:val="7999A051"/>
    <w:rsid w:val="7BF1A964"/>
    <w:rsid w:val="7E19C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C5F6"/>
  <w15:chartTrackingRefBased/>
  <w15:docId w15:val="{DF03325F-443E-47C2-8815-4785CB8371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f7059d271a6a48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2023-09-22T22:06:11.4742067Z</dcterms:created>
  <dcterms:modified xsi:type="dcterms:W3CDTF">2024-04-24T03:40:52.8645836Z</dcterms:modified>
  <dc:creator>Nunez, Erika (SMD 1D03)</dc:creator>
  <lastModifiedBy>Parbhoo, Omar (SMD 1D05)</lastModifiedBy>
</coreProperties>
</file>